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5C956EB" w14:textId="3F3DF7B6"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interface</w:t>
      </w:r>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w:t>
      </w:r>
      <w:proofErr w:type="spellStart"/>
      <w:r>
        <w:rPr>
          <w:rFonts w:ascii="Helvetica" w:hAnsi="Helvetica"/>
          <w:color w:val="000000"/>
          <w:sz w:val="21"/>
          <w:szCs w:val="21"/>
        </w:rPr>
        <w:t>DeFi</w:t>
      </w:r>
      <w:proofErr w:type="spellEnd"/>
      <w:r w:rsidR="00EB4B64">
        <w:rPr>
          <w:rFonts w:ascii="Helvetica" w:hAnsi="Helvetica"/>
          <w:color w:val="000000"/>
          <w:sz w:val="21"/>
          <w:szCs w:val="21"/>
        </w:rPr>
        <w:t xml:space="preserve"> / IoT</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w:t>
      </w:r>
      <w:proofErr w:type="spellStart"/>
      <w:r w:rsidR="007D76DB">
        <w:rPr>
          <w:rFonts w:ascii="Helvetica" w:hAnsi="Helvetica"/>
          <w:color w:val="000000"/>
        </w:rPr>
        <w:t>DeFi</w:t>
      </w:r>
      <w:proofErr w:type="spellEnd"/>
      <w:r w:rsidR="007D76DB">
        <w:rPr>
          <w:rFonts w:ascii="Helvetica" w:hAnsi="Helvetica"/>
          <w:color w:val="000000"/>
        </w:rPr>
        <w:t xml:space="preserve"> / </w:t>
      </w:r>
      <w:r w:rsidR="00B3193A">
        <w:rPr>
          <w:rFonts w:ascii="Helvetica" w:hAnsi="Helvetica"/>
          <w:color w:val="000000"/>
        </w:rPr>
        <w:t>programmable money</w:t>
      </w:r>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r w:rsidR="00641BBF">
        <w:rPr>
          <w:rFonts w:ascii="Helvetica" w:hAnsi="Helvetica"/>
          <w:color w:val="000000"/>
        </w:rPr>
        <w:t>s</w:t>
      </w:r>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10C944B4"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46A2B">
        <w:rPr>
          <w:rFonts w:ascii="Open Sans" w:eastAsia="Times New Roman" w:hAnsi="Open Sans" w:cs="Open Sans"/>
          <w:color w:val="373737"/>
          <w:sz w:val="21"/>
          <w:szCs w:val="21"/>
        </w:rPr>
        <w:t>1</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5C0C8552"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46A2B">
        <w:rPr>
          <w:rFonts w:ascii="Segoe UI" w:hAnsi="Segoe UI" w:cs="Segoe UI"/>
          <w:color w:val="24292F"/>
        </w:rPr>
        <w:t>2</w:t>
      </w:r>
      <w:r>
        <w:rPr>
          <w:rFonts w:ascii="Segoe UI" w:hAnsi="Segoe UI" w:cs="Segoe UI"/>
          <w:color w:val="24292F"/>
        </w:rPr>
        <w:t>: Beacon Communities = Federate / SLA = closer = cheaper = less fuel, C02</w:t>
      </w:r>
    </w:p>
    <w:p w14:paraId="6217762B" w14:textId="04EDA190" w:rsidR="00522A4D" w:rsidRDefault="008E60D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2B5BD174" wp14:editId="19307AFC">
            <wp:extent cx="5943600" cy="4457700"/>
            <wp:effectExtent l="0" t="0" r="0" b="0"/>
            <wp:docPr id="16" name="Picture 1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7013386A"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46A2B">
        <w:rPr>
          <w:rFonts w:ascii="Open Sans" w:eastAsia="Times New Roman" w:hAnsi="Open Sans" w:cs="Open Sans"/>
          <w:color w:val="373737"/>
          <w:sz w:val="21"/>
          <w:szCs w:val="21"/>
        </w:rPr>
        <w:t>3</w:t>
      </w:r>
      <w:r>
        <w:rPr>
          <w:rFonts w:ascii="Open Sans" w:eastAsia="Times New Roman" w:hAnsi="Open Sans" w:cs="Open Sans"/>
          <w:color w:val="373737"/>
          <w:sz w:val="21"/>
          <w:szCs w:val="21"/>
        </w:rPr>
        <w:t>: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0C3CFEAC"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establish</w:t>
      </w:r>
      <w:r w:rsidR="004D5B27">
        <w:t xml:space="preserve"> that </w:t>
      </w:r>
      <w:r>
        <w:t xml:space="preserve">they have described and own internet, internet of money foundation technology... the US Supreme Court Alice Ruling - so called the "Alice in Wonderland" ruling teaches "claims may not direct towards abstract ideas". What is an abstract idea? Cryptocurrencies depend on a </w:t>
      </w:r>
      <w:proofErr w:type="gramStart"/>
      <w:r>
        <w:t>made up</w:t>
      </w:r>
      <w:proofErr w:type="gramEnd"/>
      <w:r>
        <w:t xml:space="preserve">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 reuse with improvements to the military’s signal, telemetry syntax symbol set framework. Its purpose is to establish </w:t>
      </w:r>
      <w:r>
        <w:rPr>
          <w:rFonts w:ascii="Segoe UI" w:hAnsi="Segoe UI" w:cs="Segoe UI"/>
          <w:color w:val="24292F"/>
        </w:rPr>
        <w:lastRenderedPageBreak/>
        <w:t>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17F5975"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46A2B">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6563A763"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sidR="00C03652">
        <w:rPr>
          <w:rFonts w:ascii="Segoe UI" w:hAnsi="Segoe UI" w:cs="Segoe UI"/>
          <w:sz w:val="21"/>
          <w:szCs w:val="21"/>
        </w:rPr>
        <w:t xml:space="preserve"> </w:t>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lastRenderedPageBreak/>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B1C1955"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C13CA5">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lastRenderedPageBreak/>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D5C4D9B" w:rsidR="001602DD" w:rsidRDefault="001602DD" w:rsidP="0041712B">
      <w:pPr>
        <w:spacing w:after="0" w:line="240" w:lineRule="auto"/>
        <w:rPr>
          <w:sz w:val="24"/>
          <w:szCs w:val="24"/>
        </w:rPr>
      </w:pPr>
      <w:r>
        <w:rPr>
          <w:sz w:val="24"/>
          <w:szCs w:val="24"/>
        </w:rPr>
        <w:t xml:space="preserve">Figure </w:t>
      </w:r>
      <w:r w:rsidR="00C13CA5">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w:t>
      </w:r>
      <w:r>
        <w:rPr>
          <w:rFonts w:ascii="Segoe UI" w:hAnsi="Segoe UI" w:cs="Segoe UI"/>
          <w:color w:val="24292F"/>
        </w:rPr>
        <w:lastRenderedPageBreak/>
        <w:t xml:space="preserve">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339E92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C13CA5">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w:t>
      </w:r>
      <w:r w:rsidR="00D53E8A" w:rsidRPr="00D53E8A">
        <w:rPr>
          <w:rFonts w:ascii="Arial" w:hAnsi="Arial" w:cs="Arial"/>
          <w:sz w:val="24"/>
          <w:szCs w:val="24"/>
        </w:rPr>
        <w:lastRenderedPageBreak/>
        <w:t>“FEDCOIN / WORLDCOIN currency could be derived from sampling lead economic indicators across a global, universal event bus applying the firefly-heartbeat algorithm 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12C12C"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C13CA5">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0648040C" w14:textId="308ADEC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C13CA5">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w:t>
      </w:r>
      <w:r w:rsidRPr="00444B20">
        <w:rPr>
          <w:rFonts w:ascii="Times New Roman" w:hAnsi="Times New Roman"/>
          <w:color w:val="24292E"/>
          <w:sz w:val="24"/>
          <w:szCs w:val="24"/>
          <w:shd w:val="clear" w:color="auto" w:fill="FFFFFF"/>
        </w:rPr>
        <w:lastRenderedPageBreak/>
        <w:t>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1C749E8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13CA5">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35FE6C9F"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C13CA5">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6B4F55A"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C13CA5">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E1FAA6"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C13CA5">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w:t>
      </w:r>
      <w:proofErr w:type="gramStart"/>
      <w:r w:rsidRPr="00444B20">
        <w:rPr>
          <w:b/>
          <w:bCs/>
          <w:color w:val="000000"/>
        </w:rPr>
        <w:t>market place</w:t>
      </w:r>
      <w:proofErr w:type="gramEnd"/>
      <w:r w:rsidRPr="00444B20">
        <w:rPr>
          <w:b/>
          <w:bCs/>
          <w:color w:val="000000"/>
        </w:rPr>
        <w:t xml:space="preserv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34" w:history="1">
        <w:r w:rsidR="00C13CA5" w:rsidRPr="004D3C18">
          <w:rPr>
            <w:rStyle w:val="Hyperlink"/>
            <w:lang w:val="en"/>
          </w:rPr>
          <w:t>LINK</w:t>
        </w:r>
      </w:hyperlink>
      <w:r w:rsidR="00C13CA5" w:rsidRPr="00444B20">
        <w:rPr>
          <w:color w:val="333333"/>
          <w:lang w:val="en"/>
        </w:rPr>
        <w:t xml:space="preserve">: </w:t>
      </w:r>
      <w:hyperlink r:id="rId35"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470B5582"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16 Nobel Prize Winning Economist Milton Friedman’s K % rule</w:t>
      </w:r>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8"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E6D68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C13CA5">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4B192D46"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114A0">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1"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FFCD165"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6114A0">
        <w:rPr>
          <w:b/>
          <w:bCs/>
          <w:color w:val="24292E"/>
        </w:rPr>
        <w:t>19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07177107"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6114A0">
        <w:rPr>
          <w:rFonts w:ascii="inherit" w:eastAsia="Times New Roman" w:hAnsi="inherit" w:cs="Segoe UI Historic"/>
          <w:color w:val="050505"/>
          <w:sz w:val="23"/>
          <w:szCs w:val="23"/>
        </w:rPr>
        <w:t>0</w:t>
      </w:r>
      <w:r>
        <w:rPr>
          <w:rFonts w:ascii="inherit" w:eastAsia="Times New Roman" w:hAnsi="inherit" w:cs="Segoe UI Historic"/>
          <w:color w:val="050505"/>
          <w:sz w:val="23"/>
          <w:szCs w:val="23"/>
        </w:rPr>
        <w:t>: Data transmission via (wireless) electric</w:t>
      </w:r>
      <w:r w:rsidR="00C03652">
        <w:rPr>
          <w:rFonts w:ascii="inherit" w:eastAsia="Times New Roman" w:hAnsi="inherit" w:cs="Segoe UI Historic"/>
          <w:color w:val="050505"/>
          <w:sz w:val="23"/>
          <w:szCs w:val="23"/>
        </w:rPr>
        <w:t xml:space="preserve"> power lines </w:t>
      </w:r>
      <w:r w:rsidR="006114A0">
        <w:rPr>
          <w:rFonts w:ascii="inherit" w:eastAsia="Times New Roman" w:hAnsi="inherit" w:cs="Segoe UI Historic"/>
          <w:color w:val="050505"/>
          <w:sz w:val="23"/>
          <w:szCs w:val="23"/>
        </w:rPr>
        <w:t xml:space="preserve">/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77777777"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 first effort</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4"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5"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6"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47"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proofErr w:type="spellStart"/>
      <w:r>
        <w:rPr>
          <w:rStyle w:val="Hyperlink"/>
          <w:rFonts w:ascii="Segoe UI" w:hAnsi="Segoe UI" w:cs="Segoe UI"/>
          <w:shd w:val="clear" w:color="auto" w:fill="FFFFFF"/>
        </w:rPr>
        <w:t>Substack</w:t>
      </w:r>
      <w:proofErr w:type="spellEnd"/>
      <w:r>
        <w:rPr>
          <w:rStyle w:val="Hyperlink"/>
          <w:rFonts w:ascii="Segoe UI" w:hAnsi="Segoe UI" w:cs="Segoe UI"/>
          <w:shd w:val="clear" w:color="auto" w:fill="FFFFFF"/>
        </w:rPr>
        <w:t xml:space="preserve">: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B0492" w14:textId="77777777" w:rsidR="00D26E0B" w:rsidRDefault="00D26E0B" w:rsidP="00AE7EE7">
      <w:pPr>
        <w:spacing w:after="0" w:line="240" w:lineRule="auto"/>
      </w:pPr>
      <w:r>
        <w:separator/>
      </w:r>
    </w:p>
  </w:endnote>
  <w:endnote w:type="continuationSeparator" w:id="0">
    <w:p w14:paraId="2F7BA645" w14:textId="77777777" w:rsidR="00D26E0B" w:rsidRDefault="00D26E0B"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57F55" w14:textId="77777777" w:rsidR="00D26E0B" w:rsidRDefault="00D26E0B" w:rsidP="00AE7EE7">
      <w:pPr>
        <w:spacing w:after="0" w:line="240" w:lineRule="auto"/>
      </w:pPr>
      <w:r>
        <w:separator/>
      </w:r>
    </w:p>
  </w:footnote>
  <w:footnote w:type="continuationSeparator" w:id="0">
    <w:p w14:paraId="16371D54" w14:textId="77777777" w:rsidR="00D26E0B" w:rsidRDefault="00D26E0B"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F48"/>
    <w:rsid w:val="00050070"/>
    <w:rsid w:val="0005054D"/>
    <w:rsid w:val="000534B8"/>
    <w:rsid w:val="000569DC"/>
    <w:rsid w:val="00060AE5"/>
    <w:rsid w:val="00061B7A"/>
    <w:rsid w:val="00062830"/>
    <w:rsid w:val="00062C0B"/>
    <w:rsid w:val="0006353C"/>
    <w:rsid w:val="0006465B"/>
    <w:rsid w:val="00067EA0"/>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74F4"/>
    <w:rsid w:val="00850C2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26E0B"/>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eg"/><Relationship Id="rId39" Type="http://schemas.openxmlformats.org/officeDocument/2006/relationships/image" Target="media/image17.jpeg"/><Relationship Id="rId21" Type="http://schemas.openxmlformats.org/officeDocument/2006/relationships/image" Target="media/image11.jpg"/><Relationship Id="rId34" Type="http://schemas.openxmlformats.org/officeDocument/2006/relationships/hyperlink" Target="LINK" TargetMode="External"/><Relationship Id="rId42" Type="http://schemas.openxmlformats.org/officeDocument/2006/relationships/image" Target="media/image19.jpg"/><Relationship Id="rId47"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hyperlink" Target="https://twitter.com/hashtag/RESET?src=hash" TargetMode="External"/><Relationship Id="rId37" Type="http://schemas.openxmlformats.org/officeDocument/2006/relationships/hyperlink" Target="https://investopedia.com/terms/d/demurrage.asp" TargetMode="External"/><Relationship Id="rId40" Type="http://schemas.openxmlformats.org/officeDocument/2006/relationships/image" Target="media/image18.jpeg"/><Relationship Id="rId45" Type="http://schemas.openxmlformats.org/officeDocument/2006/relationships/hyperlink" Target="https://www.linkedin.com/in/ecoeconepochs/"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5.jpeg"/><Relationship Id="rId36" Type="http://schemas.openxmlformats.org/officeDocument/2006/relationships/hyperlink" Target="https://investopedia.com/terms/d/demurrage.asp"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hyperlink" Target="https://twitter.com/hashtag/Economic?src=hash" TargetMode="External"/><Relationship Id="rId44" Type="http://schemas.openxmlformats.org/officeDocument/2006/relationships/hyperlink" Target="http://app.maven.co/profile/SHfEKnA9"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www.supermoney.com/2014/06/thomas-edisons-view-money/" TargetMode="External"/><Relationship Id="rId43" Type="http://schemas.openxmlformats.org/officeDocument/2006/relationships/image" Target="media/image20.jp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investopedia.com/terms/k/k-percent-rule.asp" TargetMode="External"/><Relationship Id="rId46" Type="http://schemas.openxmlformats.org/officeDocument/2006/relationships/hyperlink" Target="https://flote.app/user/Heart_Beacon" TargetMode="External"/><Relationship Id="rId20" Type="http://schemas.openxmlformats.org/officeDocument/2006/relationships/image" Target="media/image10.jpg"/><Relationship Id="rId41" Type="http://schemas.openxmlformats.org/officeDocument/2006/relationships/hyperlink" Target="https://ecoeconomicepochs.da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20</Pages>
  <Words>4585</Words>
  <Characters>26141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121</cp:revision>
  <cp:lastPrinted>2023-01-05T17:49:00Z</cp:lastPrinted>
  <dcterms:created xsi:type="dcterms:W3CDTF">2022-01-03T16:00:00Z</dcterms:created>
  <dcterms:modified xsi:type="dcterms:W3CDTF">2023-01-11T19:27:00Z</dcterms:modified>
</cp:coreProperties>
</file>